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B0B60" w14:textId="21340A0C" w:rsidR="00F03095" w:rsidRPr="000D23EE" w:rsidRDefault="00F03095"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t>Name of the Student</w:t>
      </w:r>
    </w:p>
    <w:p w14:paraId="647238D6" w14:textId="6C86A58F" w:rsidR="00F03095" w:rsidRPr="000D23EE" w:rsidRDefault="00F03095"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t>Tutor</w:t>
      </w:r>
    </w:p>
    <w:p w14:paraId="048A5D5B" w14:textId="340FDEE2" w:rsidR="00F03095" w:rsidRPr="000D23EE" w:rsidRDefault="00F03095"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t>Course</w:t>
      </w:r>
    </w:p>
    <w:p w14:paraId="5FE65CF7" w14:textId="2F31D90F" w:rsidR="00F03095" w:rsidRPr="000D23EE" w:rsidRDefault="00F03095"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t>Date</w:t>
      </w:r>
    </w:p>
    <w:p w14:paraId="2660EAB2" w14:textId="249969A5" w:rsidR="00F03095" w:rsidRPr="000D23EE" w:rsidRDefault="00F03095" w:rsidP="000D23EE">
      <w:pPr>
        <w:spacing w:line="480" w:lineRule="auto"/>
        <w:jc w:val="center"/>
        <w:rPr>
          <w:rFonts w:ascii="Times New Roman" w:hAnsi="Times New Roman" w:cs="Times New Roman"/>
          <w:sz w:val="24"/>
          <w:szCs w:val="24"/>
        </w:rPr>
      </w:pPr>
      <w:r w:rsidRPr="000D23EE">
        <w:rPr>
          <w:rFonts w:ascii="Times New Roman" w:hAnsi="Times New Roman" w:cs="Times New Roman"/>
          <w:sz w:val="24"/>
          <w:szCs w:val="24"/>
        </w:rPr>
        <w:t>Civil Disobedience</w:t>
      </w:r>
    </w:p>
    <w:p w14:paraId="1FFECC17" w14:textId="77777777" w:rsidR="000D23EE" w:rsidRPr="000D23EE" w:rsidRDefault="00D42529"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tab/>
      </w:r>
      <w:r w:rsidR="000D23EE" w:rsidRPr="000D23EE">
        <w:rPr>
          <w:rFonts w:ascii="Times New Roman" w:hAnsi="Times New Roman" w:cs="Times New Roman"/>
          <w:sz w:val="24"/>
          <w:szCs w:val="24"/>
        </w:rPr>
        <w:t>Civil disobedience is an active and professed refusal to adhere to certain laws, commands, demands, or orders of a government. Civil disobedience is also referred to as passive disobedience. The purpose of civil disobedience is usually to demand concession from the government or to occupy power. Some definitions say that civil disobedience has to be peaceful for it to be referred to as 'civil.' That being the case, it can also be referred to as non-violent resistance (</w:t>
      </w:r>
      <w:proofErr w:type="spellStart"/>
      <w:r w:rsidR="000D23EE" w:rsidRPr="000D23EE">
        <w:rPr>
          <w:rFonts w:ascii="Times New Roman" w:hAnsi="Times New Roman" w:cs="Times New Roman"/>
          <w:sz w:val="24"/>
          <w:szCs w:val="24"/>
        </w:rPr>
        <w:t>Escudero</w:t>
      </w:r>
      <w:proofErr w:type="spellEnd"/>
      <w:r w:rsidR="000D23EE" w:rsidRPr="000D23EE">
        <w:rPr>
          <w:rFonts w:ascii="Times New Roman" w:hAnsi="Times New Roman" w:cs="Times New Roman"/>
          <w:sz w:val="24"/>
          <w:szCs w:val="24"/>
        </w:rPr>
        <w:t xml:space="preserve"> &amp; </w:t>
      </w:r>
      <w:proofErr w:type="spellStart"/>
      <w:r w:rsidR="000D23EE" w:rsidRPr="000D23EE">
        <w:rPr>
          <w:rFonts w:ascii="Times New Roman" w:hAnsi="Times New Roman" w:cs="Times New Roman"/>
          <w:sz w:val="24"/>
          <w:szCs w:val="24"/>
        </w:rPr>
        <w:t>Pallares</w:t>
      </w:r>
      <w:proofErr w:type="spellEnd"/>
      <w:r w:rsidR="000D23EE" w:rsidRPr="000D23EE">
        <w:rPr>
          <w:rFonts w:ascii="Times New Roman" w:hAnsi="Times New Roman" w:cs="Times New Roman"/>
          <w:sz w:val="24"/>
          <w:szCs w:val="24"/>
        </w:rPr>
        <w:t xml:space="preserve">, 181). The term civil disobedience was popularized in the United States by Henry David Thoreau in his essay' civil disobedience'. </w:t>
      </w:r>
    </w:p>
    <w:p w14:paraId="0CE84582" w14:textId="77777777" w:rsidR="000D23EE" w:rsidRPr="000D23EE" w:rsidRDefault="000D23EE" w:rsidP="000D23EE">
      <w:pPr>
        <w:spacing w:line="480" w:lineRule="auto"/>
        <w:ind w:firstLine="720"/>
        <w:rPr>
          <w:rFonts w:ascii="Times New Roman" w:hAnsi="Times New Roman" w:cs="Times New Roman"/>
          <w:sz w:val="24"/>
          <w:szCs w:val="24"/>
        </w:rPr>
      </w:pPr>
      <w:r w:rsidRPr="000D23EE">
        <w:rPr>
          <w:rFonts w:ascii="Times New Roman" w:hAnsi="Times New Roman" w:cs="Times New Roman"/>
          <w:sz w:val="24"/>
          <w:szCs w:val="24"/>
        </w:rPr>
        <w:t xml:space="preserve">Thoreau was renowned for being a vigorous advocate of civil liberty. Civil liberty refers to freedom from subjective intrusion by people or the government (Thoreau, 54). Most of the democratic governments have civil liberties protected in their constitution.  In the United States, civil liberties are shrined in the Bill of rights.  Also, they are included in the 13th, 14th, and 15th Amendments of the constitution. For instance, the 13th Amendment prohibits involuntary servitude and slavery, while the 14th Amendment provides United States citizens immunity against deprivation of life and liberty by adhering to the due process of the law. </w:t>
      </w:r>
    </w:p>
    <w:p w14:paraId="6FE7E75B" w14:textId="4C4CDA1C" w:rsidR="00B3112C" w:rsidRDefault="000D23EE" w:rsidP="00B3112C">
      <w:pPr>
        <w:spacing w:line="480" w:lineRule="auto"/>
        <w:ind w:firstLine="720"/>
        <w:rPr>
          <w:rFonts w:ascii="Times New Roman" w:hAnsi="Times New Roman" w:cs="Times New Roman"/>
          <w:sz w:val="24"/>
          <w:szCs w:val="24"/>
        </w:rPr>
      </w:pPr>
      <w:r w:rsidRPr="000D23EE">
        <w:rPr>
          <w:rFonts w:ascii="Times New Roman" w:hAnsi="Times New Roman" w:cs="Times New Roman"/>
          <w:sz w:val="24"/>
          <w:szCs w:val="24"/>
        </w:rPr>
        <w:t xml:space="preserve">Thoreau was an American poet, essayist, </w:t>
      </w:r>
      <w:r w:rsidR="00230647" w:rsidRPr="000D23EE">
        <w:rPr>
          <w:rFonts w:ascii="Times New Roman" w:hAnsi="Times New Roman" w:cs="Times New Roman"/>
          <w:sz w:val="24"/>
          <w:szCs w:val="24"/>
        </w:rPr>
        <w:t>and philosopher</w:t>
      </w:r>
      <w:r w:rsidRPr="000D23EE">
        <w:rPr>
          <w:rFonts w:ascii="Times New Roman" w:hAnsi="Times New Roman" w:cs="Times New Roman"/>
          <w:sz w:val="24"/>
          <w:szCs w:val="24"/>
        </w:rPr>
        <w:t xml:space="preserve">. He was </w:t>
      </w:r>
    </w:p>
    <w:p w14:paraId="45BF33B7" w14:textId="5350DC10" w:rsidR="000D23EE" w:rsidRPr="000D23EE" w:rsidRDefault="000D23EE" w:rsidP="00B3112C">
      <w:pPr>
        <w:spacing w:line="480" w:lineRule="auto"/>
        <w:rPr>
          <w:rFonts w:ascii="Times New Roman" w:hAnsi="Times New Roman" w:cs="Times New Roman"/>
          <w:sz w:val="24"/>
          <w:szCs w:val="24"/>
        </w:rPr>
      </w:pPr>
      <w:r w:rsidRPr="000D23EE">
        <w:rPr>
          <w:rFonts w:ascii="Times New Roman" w:hAnsi="Times New Roman" w:cs="Times New Roman"/>
          <w:sz w:val="24"/>
          <w:szCs w:val="24"/>
        </w:rPr>
        <w:lastRenderedPageBreak/>
        <w:t xml:space="preserve">born in Concord, Massachusetts. Thoreau's maternal mother, Asa Dunbar, was among the people who led the 1766 Harvard's student protest called 'Butter Rebellion.' The first-ever Harvard's student protest to be recorded in the United States (Miller, 89). The protest was a result of student's inability to acquire fresh food. The incident provides insights that the yearning for justice and liberty is something he inherited from his family. Thoreau pursued courses in mathematics, science, and rhetoric. In one of his writings titled "Where I lived, and What I lived for," he wrote t, "I moved to the woods </w:t>
      </w:r>
      <w:r w:rsidR="00FB1E1D" w:rsidRPr="000D23EE">
        <w:rPr>
          <w:rFonts w:ascii="Times New Roman" w:hAnsi="Times New Roman" w:cs="Times New Roman"/>
          <w:sz w:val="24"/>
          <w:szCs w:val="24"/>
        </w:rPr>
        <w:t>for</w:t>
      </w:r>
      <w:r w:rsidRPr="000D23EE">
        <w:rPr>
          <w:rFonts w:ascii="Times New Roman" w:hAnsi="Times New Roman" w:cs="Times New Roman"/>
          <w:sz w:val="24"/>
          <w:szCs w:val="24"/>
        </w:rPr>
        <w:t xml:space="preserve"> I had a desire to live </w:t>
      </w:r>
      <w:r w:rsidR="00FB1E1D" w:rsidRPr="000D23EE">
        <w:rPr>
          <w:rFonts w:ascii="Times New Roman" w:hAnsi="Times New Roman" w:cs="Times New Roman"/>
          <w:sz w:val="24"/>
          <w:szCs w:val="24"/>
        </w:rPr>
        <w:t>consciously</w:t>
      </w:r>
      <w:r w:rsidRPr="000D23EE">
        <w:rPr>
          <w:rFonts w:ascii="Times New Roman" w:hAnsi="Times New Roman" w:cs="Times New Roman"/>
          <w:sz w:val="24"/>
          <w:szCs w:val="24"/>
        </w:rPr>
        <w:t xml:space="preserve">. More so, to </w:t>
      </w:r>
      <w:r w:rsidR="00FB1E1D" w:rsidRPr="000D23EE">
        <w:rPr>
          <w:rFonts w:ascii="Times New Roman" w:hAnsi="Times New Roman" w:cs="Times New Roman"/>
          <w:sz w:val="24"/>
          <w:szCs w:val="24"/>
        </w:rPr>
        <w:t>obverse</w:t>
      </w:r>
      <w:r w:rsidRPr="000D23EE">
        <w:rPr>
          <w:rFonts w:ascii="Times New Roman" w:hAnsi="Times New Roman" w:cs="Times New Roman"/>
          <w:sz w:val="24"/>
          <w:szCs w:val="24"/>
        </w:rPr>
        <w:t xml:space="preserve"> only the crucial truths </w:t>
      </w:r>
      <w:r w:rsidR="00FB1E1D">
        <w:rPr>
          <w:rFonts w:ascii="Times New Roman" w:hAnsi="Times New Roman" w:cs="Times New Roman"/>
          <w:sz w:val="24"/>
          <w:szCs w:val="24"/>
        </w:rPr>
        <w:t>related to</w:t>
      </w:r>
      <w:r w:rsidRPr="000D23EE">
        <w:rPr>
          <w:rFonts w:ascii="Times New Roman" w:hAnsi="Times New Roman" w:cs="Times New Roman"/>
          <w:sz w:val="24"/>
          <w:szCs w:val="24"/>
        </w:rPr>
        <w:t xml:space="preserve"> life and figure out if I </w:t>
      </w:r>
      <w:r w:rsidR="00FB1E1D" w:rsidRPr="000D23EE">
        <w:rPr>
          <w:rFonts w:ascii="Times New Roman" w:hAnsi="Times New Roman" w:cs="Times New Roman"/>
          <w:sz w:val="24"/>
          <w:szCs w:val="24"/>
        </w:rPr>
        <w:t>possibly will</w:t>
      </w:r>
      <w:r w:rsidRPr="000D23EE">
        <w:rPr>
          <w:rFonts w:ascii="Times New Roman" w:hAnsi="Times New Roman" w:cs="Times New Roman"/>
          <w:sz w:val="24"/>
          <w:szCs w:val="24"/>
        </w:rPr>
        <w:t xml:space="preserve"> not acquire the </w:t>
      </w:r>
      <w:r w:rsidR="00FB1E1D" w:rsidRPr="000D23EE">
        <w:rPr>
          <w:rFonts w:ascii="Times New Roman" w:hAnsi="Times New Roman" w:cs="Times New Roman"/>
          <w:sz w:val="24"/>
          <w:szCs w:val="24"/>
        </w:rPr>
        <w:t>teachings</w:t>
      </w:r>
      <w:r w:rsidRPr="000D23EE">
        <w:rPr>
          <w:rFonts w:ascii="Times New Roman" w:hAnsi="Times New Roman" w:cs="Times New Roman"/>
          <w:sz w:val="24"/>
          <w:szCs w:val="24"/>
        </w:rPr>
        <w:t xml:space="preserve"> it had to </w:t>
      </w:r>
      <w:r w:rsidR="00FB1E1D" w:rsidRPr="000D23EE">
        <w:rPr>
          <w:rFonts w:ascii="Times New Roman" w:hAnsi="Times New Roman" w:cs="Times New Roman"/>
          <w:sz w:val="24"/>
          <w:szCs w:val="24"/>
        </w:rPr>
        <w:t>impart</w:t>
      </w:r>
      <w:r w:rsidRPr="000D23EE">
        <w:rPr>
          <w:rFonts w:ascii="Times New Roman" w:hAnsi="Times New Roman" w:cs="Times New Roman"/>
          <w:sz w:val="24"/>
          <w:szCs w:val="24"/>
        </w:rPr>
        <w:t xml:space="preserve">. I do not want to discover that I did not live when the time for my death comes. It is not my desire that I should not live what is not live. Living is so dear. It is my utmost desire that I should live </w:t>
      </w:r>
      <w:r w:rsidR="00FB1E1D">
        <w:rPr>
          <w:rFonts w:ascii="Times New Roman" w:hAnsi="Times New Roman" w:cs="Times New Roman"/>
          <w:sz w:val="24"/>
          <w:szCs w:val="24"/>
        </w:rPr>
        <w:t>more</w:t>
      </w:r>
      <w:r w:rsidRPr="000D23EE">
        <w:rPr>
          <w:rFonts w:ascii="Times New Roman" w:hAnsi="Times New Roman" w:cs="Times New Roman"/>
          <w:sz w:val="24"/>
          <w:szCs w:val="24"/>
        </w:rPr>
        <w:t xml:space="preserve"> and </w:t>
      </w:r>
      <w:r w:rsidR="00FB1E1D">
        <w:rPr>
          <w:rFonts w:ascii="Times New Roman" w:hAnsi="Times New Roman" w:cs="Times New Roman"/>
          <w:sz w:val="24"/>
          <w:szCs w:val="24"/>
        </w:rPr>
        <w:t>remove</w:t>
      </w:r>
      <w:r w:rsidRPr="000D23EE">
        <w:rPr>
          <w:rFonts w:ascii="Times New Roman" w:hAnsi="Times New Roman" w:cs="Times New Roman"/>
          <w:sz w:val="24"/>
          <w:szCs w:val="24"/>
        </w:rPr>
        <w:t xml:space="preserve"> all the marrow of life. I wish to live like a </w:t>
      </w:r>
      <w:proofErr w:type="spellStart"/>
      <w:r w:rsidRPr="000D23EE">
        <w:rPr>
          <w:rFonts w:ascii="Times New Roman" w:hAnsi="Times New Roman" w:cs="Times New Roman"/>
          <w:sz w:val="24"/>
          <w:szCs w:val="24"/>
        </w:rPr>
        <w:t>spartan</w:t>
      </w:r>
      <w:proofErr w:type="spellEnd"/>
      <w:r w:rsidRPr="000D23EE">
        <w:rPr>
          <w:rFonts w:ascii="Times New Roman" w:hAnsi="Times New Roman" w:cs="Times New Roman"/>
          <w:sz w:val="24"/>
          <w:szCs w:val="24"/>
        </w:rPr>
        <w:t>" (</w:t>
      </w:r>
      <w:proofErr w:type="spellStart"/>
      <w:r w:rsidRPr="000D23EE">
        <w:rPr>
          <w:rFonts w:ascii="Times New Roman" w:hAnsi="Times New Roman" w:cs="Times New Roman"/>
          <w:sz w:val="24"/>
          <w:szCs w:val="24"/>
        </w:rPr>
        <w:t>Niver</w:t>
      </w:r>
      <w:proofErr w:type="spellEnd"/>
      <w:r w:rsidRPr="000D23EE">
        <w:rPr>
          <w:rFonts w:ascii="Times New Roman" w:hAnsi="Times New Roman" w:cs="Times New Roman"/>
          <w:sz w:val="24"/>
          <w:szCs w:val="24"/>
        </w:rPr>
        <w:t xml:space="preserve">, 64). He once </w:t>
      </w:r>
      <w:r w:rsidR="00FB1E1D" w:rsidRPr="000D23EE">
        <w:rPr>
          <w:rFonts w:ascii="Times New Roman" w:hAnsi="Times New Roman" w:cs="Times New Roman"/>
          <w:sz w:val="24"/>
          <w:szCs w:val="24"/>
        </w:rPr>
        <w:t>declined</w:t>
      </w:r>
      <w:r w:rsidRPr="000D23EE">
        <w:rPr>
          <w:rFonts w:ascii="Times New Roman" w:hAnsi="Times New Roman" w:cs="Times New Roman"/>
          <w:sz w:val="24"/>
          <w:szCs w:val="24"/>
        </w:rPr>
        <w:t xml:space="preserve"> to pay for the poll taxes </w:t>
      </w:r>
      <w:r w:rsidR="00FB1E1D" w:rsidRPr="000D23EE">
        <w:rPr>
          <w:rFonts w:ascii="Times New Roman" w:hAnsi="Times New Roman" w:cs="Times New Roman"/>
          <w:sz w:val="24"/>
          <w:szCs w:val="24"/>
        </w:rPr>
        <w:t>since</w:t>
      </w:r>
      <w:r w:rsidRPr="000D23EE">
        <w:rPr>
          <w:rFonts w:ascii="Times New Roman" w:hAnsi="Times New Roman" w:cs="Times New Roman"/>
          <w:sz w:val="24"/>
          <w:szCs w:val="24"/>
        </w:rPr>
        <w:t xml:space="preserve"> </w:t>
      </w:r>
      <w:r w:rsidR="00FB1E1D">
        <w:rPr>
          <w:rFonts w:ascii="Times New Roman" w:hAnsi="Times New Roman" w:cs="Times New Roman"/>
          <w:sz w:val="24"/>
          <w:szCs w:val="24"/>
        </w:rPr>
        <w:t>he was opposed</w:t>
      </w:r>
      <w:r w:rsidRPr="000D23EE">
        <w:rPr>
          <w:rFonts w:ascii="Times New Roman" w:hAnsi="Times New Roman" w:cs="Times New Roman"/>
          <w:sz w:val="24"/>
          <w:szCs w:val="24"/>
        </w:rPr>
        <w:t xml:space="preserve"> to</w:t>
      </w:r>
      <w:r w:rsidR="00FB1E1D">
        <w:rPr>
          <w:rFonts w:ascii="Times New Roman" w:hAnsi="Times New Roman" w:cs="Times New Roman"/>
          <w:sz w:val="24"/>
          <w:szCs w:val="24"/>
        </w:rPr>
        <w:t xml:space="preserve"> the Mexican War and</w:t>
      </w:r>
      <w:r w:rsidRPr="000D23EE">
        <w:rPr>
          <w:rFonts w:ascii="Times New Roman" w:hAnsi="Times New Roman" w:cs="Times New Roman"/>
          <w:sz w:val="24"/>
          <w:szCs w:val="24"/>
        </w:rPr>
        <w:t xml:space="preserve"> slavery. He spent the night in jail but was bailed out the following day by his family. The experience had a significant impact on Thoreau. In the year 1848, it motivated him to address topics on 'What is the relationship between the government and individuals' rights and duties" (</w:t>
      </w:r>
      <w:proofErr w:type="spellStart"/>
      <w:r w:rsidRPr="000D23EE">
        <w:rPr>
          <w:rFonts w:ascii="Times New Roman" w:hAnsi="Times New Roman" w:cs="Times New Roman"/>
          <w:sz w:val="24"/>
          <w:szCs w:val="24"/>
        </w:rPr>
        <w:t>Niver</w:t>
      </w:r>
      <w:proofErr w:type="spellEnd"/>
      <w:r w:rsidRPr="000D23EE">
        <w:rPr>
          <w:rFonts w:ascii="Times New Roman" w:hAnsi="Times New Roman" w:cs="Times New Roman"/>
          <w:sz w:val="24"/>
          <w:szCs w:val="24"/>
        </w:rPr>
        <w:t>, 98). The address formed the basis of the essay "Civil disobedience."</w:t>
      </w:r>
    </w:p>
    <w:p w14:paraId="2C51B572" w14:textId="77777777" w:rsidR="00B3112C" w:rsidRDefault="000D23EE"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t xml:space="preserve">           In the essay "Civil disobedience" Thoreau argues that governments should not be allowed to overrule the people's conscience. He adds that people are obligated to resist acquiescence, enabling the government to utilize them as agents of injustice.  Thoreau states that governments are inclined to be more harmful than being helpful. Therefore, their actions should not be </w:t>
      </w:r>
    </w:p>
    <w:p w14:paraId="0B5F3FE4" w14:textId="77777777" w:rsidR="00B3112C" w:rsidRDefault="00B3112C" w:rsidP="000D23EE">
      <w:pPr>
        <w:spacing w:line="480" w:lineRule="auto"/>
        <w:rPr>
          <w:rFonts w:ascii="Times New Roman" w:hAnsi="Times New Roman" w:cs="Times New Roman"/>
          <w:sz w:val="24"/>
          <w:szCs w:val="24"/>
        </w:rPr>
      </w:pPr>
    </w:p>
    <w:p w14:paraId="57260C57" w14:textId="77777777" w:rsidR="00B3112C" w:rsidRDefault="00B3112C" w:rsidP="000D23EE">
      <w:pPr>
        <w:spacing w:line="480" w:lineRule="auto"/>
        <w:rPr>
          <w:rFonts w:ascii="Times New Roman" w:hAnsi="Times New Roman" w:cs="Times New Roman"/>
          <w:sz w:val="24"/>
          <w:szCs w:val="24"/>
        </w:rPr>
      </w:pPr>
    </w:p>
    <w:p w14:paraId="532FC2C1" w14:textId="04BBDB84" w:rsidR="000D23EE" w:rsidRPr="000D23EE" w:rsidRDefault="000D23EE"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lastRenderedPageBreak/>
        <w:t xml:space="preserve">justified. He reiterates that democracy is not the answer because the majority's essence is not the qualification of justice and wisdom. The reasoning of an individual's conscience should not be considered inferior to the majority's decisions; thus, it is not justifiable to </w:t>
      </w:r>
      <w:r w:rsidR="00FB1E1D" w:rsidRPr="000D23EE">
        <w:rPr>
          <w:rFonts w:ascii="Times New Roman" w:hAnsi="Times New Roman" w:cs="Times New Roman"/>
          <w:sz w:val="24"/>
          <w:szCs w:val="24"/>
        </w:rPr>
        <w:t>foster</w:t>
      </w:r>
      <w:r w:rsidRPr="000D23EE">
        <w:rPr>
          <w:rFonts w:ascii="Times New Roman" w:hAnsi="Times New Roman" w:cs="Times New Roman"/>
          <w:sz w:val="24"/>
          <w:szCs w:val="24"/>
        </w:rPr>
        <w:t xml:space="preserve"> </w:t>
      </w:r>
      <w:r w:rsidR="00FB1E1D" w:rsidRPr="000D23EE">
        <w:rPr>
          <w:rFonts w:ascii="Times New Roman" w:hAnsi="Times New Roman" w:cs="Times New Roman"/>
          <w:sz w:val="24"/>
          <w:szCs w:val="24"/>
        </w:rPr>
        <w:t>veneration</w:t>
      </w:r>
      <w:r w:rsidRPr="000D23EE">
        <w:rPr>
          <w:rFonts w:ascii="Times New Roman" w:hAnsi="Times New Roman" w:cs="Times New Roman"/>
          <w:sz w:val="24"/>
          <w:szCs w:val="24"/>
        </w:rPr>
        <w:t xml:space="preserve"> for the law, as it is for the right. Thoreau emphasizes that at any time, he has an obligation to pursue the course that he thinks is right. Law does not make men be more just, and by their adherence to it, even the well put laws are tools of injustice. He said that "I cannot relate to my government simply because it is a slave's government" (</w:t>
      </w:r>
      <w:proofErr w:type="spellStart"/>
      <w:r w:rsidRPr="000D23EE">
        <w:rPr>
          <w:rFonts w:ascii="Times New Roman" w:hAnsi="Times New Roman" w:cs="Times New Roman"/>
          <w:sz w:val="24"/>
          <w:szCs w:val="24"/>
        </w:rPr>
        <w:t>Toth</w:t>
      </w:r>
      <w:proofErr w:type="spellEnd"/>
      <w:r w:rsidRPr="000D23EE">
        <w:rPr>
          <w:rFonts w:ascii="Times New Roman" w:hAnsi="Times New Roman" w:cs="Times New Roman"/>
          <w:sz w:val="24"/>
          <w:szCs w:val="24"/>
        </w:rPr>
        <w:t xml:space="preserve"> &amp; </w:t>
      </w:r>
      <w:proofErr w:type="spellStart"/>
      <w:r w:rsidRPr="000D23EE">
        <w:rPr>
          <w:rFonts w:ascii="Times New Roman" w:hAnsi="Times New Roman" w:cs="Times New Roman"/>
          <w:sz w:val="24"/>
          <w:szCs w:val="24"/>
        </w:rPr>
        <w:t>Xidias</w:t>
      </w:r>
      <w:proofErr w:type="spellEnd"/>
      <w:r w:rsidRPr="000D23EE">
        <w:rPr>
          <w:rFonts w:ascii="Times New Roman" w:hAnsi="Times New Roman" w:cs="Times New Roman"/>
          <w:sz w:val="24"/>
          <w:szCs w:val="24"/>
        </w:rPr>
        <w:t xml:space="preserve">, 212). </w:t>
      </w:r>
    </w:p>
    <w:p w14:paraId="6A4F46B2" w14:textId="77777777" w:rsidR="000D23EE" w:rsidRPr="000D23EE" w:rsidRDefault="000D23EE"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t xml:space="preserve">           Thoreau's interpretation was that the government is either a little unjust or harmful in its endeavor to pursue the so-called important work, but it was an injustice and corruption agent. Therefore, it was never too early for rightful individuals to spearhead a revolution and to rebel. Political philosophers cautioned that the expense of revolution could be costly and could lead to a lot of suffering.  In retaliation, Thoreau stated the analysis was wrong due to the consideration of the fact that the government was facilitating heinous injustices such as slavery. To Thoreau, such extreme injustice justified any expense that could be incurred in bringing the injustices to an end.  He emphasized the s urgent need to end slavery and to cease War on Mexico. That was despite the fact that such efforts threatened their existence as a people. </w:t>
      </w:r>
    </w:p>
    <w:p w14:paraId="04046104" w14:textId="77777777" w:rsidR="00B3112C" w:rsidRDefault="000D23EE"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t xml:space="preserve">           Thoreau was convinced that the issue of slavery was not to entirely to be blamed on the Southern politicians.  The blame was also attributed to bodies like Massachusetts, who were more interested in agriculture and commerce than human rights. Thoreau never understood why here were people who opposed slavery yet did nothing to stop it. He exhorted the people not to </w:t>
      </w:r>
    </w:p>
    <w:p w14:paraId="2BEC9FFC" w14:textId="77777777" w:rsidR="00B3112C" w:rsidRDefault="00B3112C" w:rsidP="000D23EE">
      <w:pPr>
        <w:spacing w:line="480" w:lineRule="auto"/>
        <w:rPr>
          <w:rFonts w:ascii="Times New Roman" w:hAnsi="Times New Roman" w:cs="Times New Roman"/>
          <w:sz w:val="24"/>
          <w:szCs w:val="24"/>
        </w:rPr>
      </w:pPr>
    </w:p>
    <w:p w14:paraId="7E57F9AB" w14:textId="48778315" w:rsidR="000D23EE" w:rsidRPr="000D23EE" w:rsidRDefault="000D23EE"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lastRenderedPageBreak/>
        <w:t>passively wait for a chance to vote justice because doing so was similar to wishing for justice. They were supposed to be just and commit themselves, not to facilitate that which was unjust, and the only way to do it was through civil disobedience (</w:t>
      </w:r>
      <w:proofErr w:type="spellStart"/>
      <w:r w:rsidRPr="000D23EE">
        <w:rPr>
          <w:rFonts w:ascii="Times New Roman" w:hAnsi="Times New Roman" w:cs="Times New Roman"/>
          <w:sz w:val="24"/>
          <w:szCs w:val="24"/>
        </w:rPr>
        <w:t>Risquez</w:t>
      </w:r>
      <w:proofErr w:type="spellEnd"/>
      <w:r w:rsidRPr="000D23EE">
        <w:rPr>
          <w:rFonts w:ascii="Times New Roman" w:hAnsi="Times New Roman" w:cs="Times New Roman"/>
          <w:sz w:val="24"/>
          <w:szCs w:val="24"/>
        </w:rPr>
        <w:t xml:space="preserve">, 301). </w:t>
      </w:r>
    </w:p>
    <w:p w14:paraId="1012219D" w14:textId="77777777" w:rsidR="000D23EE" w:rsidRPr="000D23EE" w:rsidRDefault="000D23EE"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t xml:space="preserve">           Still, in the essay "Civil Disobedience," Thoreau pointed out that paying taxes was a way of facilitating injustices. Therefore, it did not make sense for any person paying the taxes and raising concerns that the War in Mexico and slavery were unlawful. He further pointed out that it was not the same people applauding the soldiers to not continue with the War that paid taxes to the government that initiated the War. In a country like the United States, people have it in mind that the right way to rectify unjust laws is by following a rightful political process to change the laws. People have to obey and adhere to the law until it is changed. Thoreau insists that such laws should not be accorded any respect and they should be rejected through civil disobedience. </w:t>
      </w:r>
    </w:p>
    <w:p w14:paraId="322A50AC" w14:textId="1A4BC284" w:rsidR="00B3112C" w:rsidRDefault="000D23EE"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t xml:space="preserve">           Mohandas Gandhi </w:t>
      </w:r>
      <w:r w:rsidR="00FB1E1D">
        <w:rPr>
          <w:rFonts w:ascii="Times New Roman" w:hAnsi="Times New Roman" w:cs="Times New Roman"/>
          <w:sz w:val="24"/>
          <w:szCs w:val="24"/>
        </w:rPr>
        <w:t>together with</w:t>
      </w:r>
      <w:r w:rsidRPr="000D23EE">
        <w:rPr>
          <w:rFonts w:ascii="Times New Roman" w:hAnsi="Times New Roman" w:cs="Times New Roman"/>
          <w:sz w:val="24"/>
          <w:szCs w:val="24"/>
        </w:rPr>
        <w:t xml:space="preserve"> Martin Luther King Jr. are among the people who were influenced by Thoreau's essay and course. Mohandas Gandhi was an Indian independence leader. While doing his campaigns, he once quoted Thoreau's arguments in one of the Indians newspaper called 'Indian Opinion.' He credited Thoreau for being among the people responsible for the abolition of slavery in the United States. More so, he said that Thoreau was the moral man that America has ever produced. Martin Luther King Jr.</w:t>
      </w:r>
      <w:r w:rsidR="00544E68" w:rsidRPr="000D23EE">
        <w:rPr>
          <w:rFonts w:ascii="Times New Roman" w:hAnsi="Times New Roman" w:cs="Times New Roman"/>
          <w:sz w:val="24"/>
          <w:szCs w:val="24"/>
        </w:rPr>
        <w:t>, a</w:t>
      </w:r>
      <w:r w:rsidRPr="000D23EE">
        <w:rPr>
          <w:rFonts w:ascii="Times New Roman" w:hAnsi="Times New Roman" w:cs="Times New Roman"/>
          <w:sz w:val="24"/>
          <w:szCs w:val="24"/>
        </w:rPr>
        <w:t xml:space="preserve"> </w:t>
      </w:r>
      <w:r w:rsidR="00544E68" w:rsidRPr="000D23EE">
        <w:rPr>
          <w:rFonts w:ascii="Times New Roman" w:hAnsi="Times New Roman" w:cs="Times New Roman"/>
          <w:sz w:val="24"/>
          <w:szCs w:val="24"/>
        </w:rPr>
        <w:t>prominent</w:t>
      </w:r>
      <w:r w:rsidRPr="000D23EE">
        <w:rPr>
          <w:rFonts w:ascii="Times New Roman" w:hAnsi="Times New Roman" w:cs="Times New Roman"/>
          <w:sz w:val="24"/>
          <w:szCs w:val="24"/>
        </w:rPr>
        <w:t xml:space="preserve"> American civil rights </w:t>
      </w:r>
      <w:r w:rsidR="00544E68" w:rsidRPr="000D23EE">
        <w:rPr>
          <w:rFonts w:ascii="Times New Roman" w:hAnsi="Times New Roman" w:cs="Times New Roman"/>
          <w:sz w:val="24"/>
          <w:szCs w:val="24"/>
        </w:rPr>
        <w:t>front-runner</w:t>
      </w:r>
      <w:r w:rsidRPr="000D23EE">
        <w:rPr>
          <w:rFonts w:ascii="Times New Roman" w:hAnsi="Times New Roman" w:cs="Times New Roman"/>
          <w:sz w:val="24"/>
          <w:szCs w:val="24"/>
        </w:rPr>
        <w:t xml:space="preserve">, was also influenced by Thoreau's essay 'Civil Disobedience.' It is when he was in school that he learned about the essay. The essay convinced him that not cooperating with evil was a moral obligation to cooperate with the good. The ideas of Thoreau were evident in Luther's civil movement (Awasthi, 70.  </w:t>
      </w:r>
      <w:proofErr w:type="spellStart"/>
      <w:r w:rsidRPr="000D23EE">
        <w:rPr>
          <w:rFonts w:ascii="Times New Roman" w:hAnsi="Times New Roman" w:cs="Times New Roman"/>
          <w:sz w:val="24"/>
          <w:szCs w:val="24"/>
        </w:rPr>
        <w:t>Oxmen</w:t>
      </w:r>
      <w:proofErr w:type="spellEnd"/>
      <w:r w:rsidRPr="000D23EE">
        <w:rPr>
          <w:rFonts w:ascii="Times New Roman" w:hAnsi="Times New Roman" w:cs="Times New Roman"/>
          <w:sz w:val="24"/>
          <w:szCs w:val="24"/>
        </w:rPr>
        <w:t xml:space="preserve"> (94) points out that three factors must be met for civil disobedience to be </w:t>
      </w:r>
    </w:p>
    <w:p w14:paraId="724E9D55" w14:textId="77777777" w:rsidR="00B3112C" w:rsidRDefault="00B3112C" w:rsidP="000D23EE">
      <w:pPr>
        <w:spacing w:line="480" w:lineRule="auto"/>
        <w:rPr>
          <w:rFonts w:ascii="Times New Roman" w:hAnsi="Times New Roman" w:cs="Times New Roman"/>
          <w:sz w:val="24"/>
          <w:szCs w:val="24"/>
        </w:rPr>
      </w:pPr>
    </w:p>
    <w:p w14:paraId="7AD147FA" w14:textId="25B38052" w:rsidR="000D23EE" w:rsidRPr="000D23EE" w:rsidRDefault="000D23EE"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lastRenderedPageBreak/>
        <w:t xml:space="preserve">justified. It must be oriented towards good intentions, it must be non-violent, and it must communicate the need for change openly and elaborately.  Most of the successful civil disobedience movements throughout history have been in the fight for equality and freedom. They include the civil rights movements such as those of the right to vote, the right to the public, and the right to a fair trial. The Boston tea party, as an example, was impactful for fighting for justice. The contemporary form of civil disobedience might be slightly different because it is directed towards societal concerns such as foreign policy and environmental protection. However, that doesn't mean that they have lost their essence.  They remain the most important catalysts for change. </w:t>
      </w:r>
    </w:p>
    <w:p w14:paraId="40F156C9" w14:textId="2B7B100A" w:rsidR="00F03095" w:rsidRDefault="000D23EE" w:rsidP="000D23EE">
      <w:pPr>
        <w:spacing w:line="480" w:lineRule="auto"/>
        <w:rPr>
          <w:rFonts w:ascii="Times New Roman" w:hAnsi="Times New Roman" w:cs="Times New Roman"/>
          <w:sz w:val="24"/>
          <w:szCs w:val="24"/>
        </w:rPr>
      </w:pPr>
      <w:r w:rsidRPr="000D23EE">
        <w:rPr>
          <w:rFonts w:ascii="Times New Roman" w:hAnsi="Times New Roman" w:cs="Times New Roman"/>
          <w:sz w:val="24"/>
          <w:szCs w:val="24"/>
        </w:rPr>
        <w:t xml:space="preserve">           I am convinced that 'Civil disobedience' is rightful. Quoting Thoreau's Unjust laws do exist. Should we be satisfied by obeying and respecting them, or should we strive to amend them while obeying until there is a success, or we should just get rid of them at once?".  In my opinion, the best thing is to get rid of them at once. Civil disobedience is an effective means of getting rid of unjust laws. It is done without breaking additional laws, except the one which is being rejected. Second, civil disobedience is good because it draws quick attention to the issue and forces amicable solutions to be formed. It compels the people to come with opinions that steer change. Civil disobedience creates a platform f</w:t>
      </w:r>
      <w:r w:rsidR="00015180">
        <w:rPr>
          <w:rFonts w:ascii="Times New Roman" w:hAnsi="Times New Roman" w:cs="Times New Roman"/>
          <w:sz w:val="24"/>
          <w:szCs w:val="24"/>
        </w:rPr>
        <w:t>or people to effect real change which in turn can lea</w:t>
      </w:r>
      <w:r w:rsidR="001621D6">
        <w:rPr>
          <w:rFonts w:ascii="Times New Roman" w:hAnsi="Times New Roman" w:cs="Times New Roman"/>
          <w:sz w:val="24"/>
          <w:szCs w:val="24"/>
        </w:rPr>
        <w:t>d to the betterment of society.</w:t>
      </w:r>
      <w:r w:rsidR="000D2462">
        <w:rPr>
          <w:rFonts w:ascii="Times New Roman" w:hAnsi="Times New Roman" w:cs="Times New Roman"/>
          <w:sz w:val="24"/>
          <w:szCs w:val="24"/>
        </w:rPr>
        <w:t xml:space="preserve"> Socialists and opinion makers have over time used civil disobedience to pass messages to the society as well as</w:t>
      </w:r>
      <w:r w:rsidR="00C15384">
        <w:rPr>
          <w:rFonts w:ascii="Times New Roman" w:hAnsi="Times New Roman" w:cs="Times New Roman"/>
          <w:sz w:val="24"/>
          <w:szCs w:val="24"/>
        </w:rPr>
        <w:t xml:space="preserve"> to various </w:t>
      </w:r>
      <w:bookmarkStart w:id="0" w:name="_GoBack"/>
      <w:bookmarkEnd w:id="0"/>
      <w:r w:rsidR="000D2462">
        <w:rPr>
          <w:rFonts w:ascii="Times New Roman" w:hAnsi="Times New Roman" w:cs="Times New Roman"/>
          <w:sz w:val="24"/>
          <w:szCs w:val="24"/>
        </w:rPr>
        <w:t xml:space="preserve">governments.  </w:t>
      </w:r>
      <w:r w:rsidR="009A63DF">
        <w:rPr>
          <w:rFonts w:ascii="Times New Roman" w:hAnsi="Times New Roman" w:cs="Times New Roman"/>
          <w:sz w:val="24"/>
          <w:szCs w:val="24"/>
        </w:rPr>
        <w:t>Therefore,</w:t>
      </w:r>
      <w:r w:rsidR="000D2462">
        <w:rPr>
          <w:rFonts w:ascii="Times New Roman" w:hAnsi="Times New Roman" w:cs="Times New Roman"/>
          <w:sz w:val="24"/>
          <w:szCs w:val="24"/>
        </w:rPr>
        <w:t xml:space="preserve"> civil disobediences are </w:t>
      </w:r>
      <w:r w:rsidR="00ED78B1">
        <w:rPr>
          <w:rFonts w:ascii="Times New Roman" w:hAnsi="Times New Roman" w:cs="Times New Roman"/>
          <w:sz w:val="24"/>
          <w:szCs w:val="24"/>
        </w:rPr>
        <w:t>effective and</w:t>
      </w:r>
      <w:r w:rsidR="000D2462">
        <w:rPr>
          <w:rFonts w:ascii="Times New Roman" w:hAnsi="Times New Roman" w:cs="Times New Roman"/>
          <w:sz w:val="24"/>
          <w:szCs w:val="24"/>
        </w:rPr>
        <w:t xml:space="preserve"> rightful tools.  </w:t>
      </w:r>
    </w:p>
    <w:p w14:paraId="37255716" w14:textId="2994BA2A" w:rsidR="00B3112C" w:rsidRDefault="00B3112C" w:rsidP="00C15384">
      <w:pPr>
        <w:spacing w:line="480" w:lineRule="auto"/>
        <w:rPr>
          <w:rFonts w:ascii="Times New Roman" w:hAnsi="Times New Roman" w:cs="Times New Roman"/>
          <w:sz w:val="24"/>
          <w:szCs w:val="24"/>
        </w:rPr>
      </w:pPr>
    </w:p>
    <w:p w14:paraId="248F5CAE" w14:textId="77777777" w:rsidR="00B3112C" w:rsidRDefault="00B3112C" w:rsidP="000D23EE">
      <w:pPr>
        <w:spacing w:line="480" w:lineRule="auto"/>
        <w:jc w:val="center"/>
        <w:rPr>
          <w:rFonts w:ascii="Times New Roman" w:hAnsi="Times New Roman" w:cs="Times New Roman"/>
          <w:sz w:val="24"/>
          <w:szCs w:val="24"/>
        </w:rPr>
      </w:pPr>
    </w:p>
    <w:p w14:paraId="2C2D4345" w14:textId="77A58940" w:rsidR="00F03095" w:rsidRPr="000D23EE" w:rsidRDefault="00F03095" w:rsidP="000D23EE">
      <w:pPr>
        <w:spacing w:line="480" w:lineRule="auto"/>
        <w:jc w:val="center"/>
        <w:rPr>
          <w:rFonts w:ascii="Times New Roman" w:hAnsi="Times New Roman" w:cs="Times New Roman"/>
          <w:sz w:val="24"/>
          <w:szCs w:val="24"/>
        </w:rPr>
      </w:pPr>
      <w:r w:rsidRPr="000D23EE">
        <w:rPr>
          <w:rFonts w:ascii="Times New Roman" w:hAnsi="Times New Roman" w:cs="Times New Roman"/>
          <w:sz w:val="24"/>
          <w:szCs w:val="24"/>
        </w:rPr>
        <w:lastRenderedPageBreak/>
        <w:t>Works Cited</w:t>
      </w:r>
    </w:p>
    <w:p w14:paraId="69ACE179" w14:textId="4552A3F0" w:rsidR="00E70641" w:rsidRPr="000D23EE" w:rsidRDefault="00E70641" w:rsidP="000D23EE">
      <w:pPr>
        <w:spacing w:line="480" w:lineRule="auto"/>
        <w:ind w:left="720" w:hanging="720"/>
        <w:rPr>
          <w:rFonts w:ascii="Times New Roman" w:hAnsi="Times New Roman" w:cs="Times New Roman"/>
          <w:color w:val="222222"/>
          <w:sz w:val="24"/>
          <w:szCs w:val="24"/>
          <w:shd w:val="clear" w:color="auto" w:fill="FFFFFF"/>
        </w:rPr>
      </w:pPr>
      <w:r w:rsidRPr="000D23EE">
        <w:rPr>
          <w:rFonts w:ascii="Times New Roman" w:hAnsi="Times New Roman" w:cs="Times New Roman"/>
          <w:color w:val="222222"/>
          <w:sz w:val="24"/>
          <w:szCs w:val="24"/>
          <w:shd w:val="clear" w:color="auto" w:fill="FFFFFF"/>
        </w:rPr>
        <w:t>Thoreau, Henry David. </w:t>
      </w:r>
      <w:r w:rsidRPr="000D23EE">
        <w:rPr>
          <w:rFonts w:ascii="Times New Roman" w:hAnsi="Times New Roman" w:cs="Times New Roman"/>
          <w:i/>
          <w:iCs/>
          <w:color w:val="222222"/>
          <w:sz w:val="24"/>
          <w:szCs w:val="24"/>
          <w:shd w:val="clear" w:color="auto" w:fill="FFFFFF"/>
        </w:rPr>
        <w:t>Civil disobedience</w:t>
      </w:r>
      <w:r w:rsidRPr="000D23EE">
        <w:rPr>
          <w:rFonts w:ascii="Times New Roman" w:hAnsi="Times New Roman" w:cs="Times New Roman"/>
          <w:color w:val="222222"/>
          <w:sz w:val="24"/>
          <w:szCs w:val="24"/>
          <w:shd w:val="clear" w:color="auto" w:fill="FFFFFF"/>
        </w:rPr>
        <w:t>. Lulu. com, 2017.</w:t>
      </w:r>
    </w:p>
    <w:p w14:paraId="0E68022F" w14:textId="66CFC51D" w:rsidR="00E70641" w:rsidRPr="000D23EE" w:rsidRDefault="00E70641" w:rsidP="000D23EE">
      <w:pPr>
        <w:spacing w:line="480" w:lineRule="auto"/>
        <w:ind w:left="720" w:hanging="720"/>
        <w:rPr>
          <w:rFonts w:ascii="Times New Roman" w:hAnsi="Times New Roman" w:cs="Times New Roman"/>
          <w:color w:val="222222"/>
          <w:sz w:val="24"/>
          <w:szCs w:val="24"/>
          <w:shd w:val="clear" w:color="auto" w:fill="FFFFFF"/>
        </w:rPr>
      </w:pPr>
      <w:r w:rsidRPr="000D23EE">
        <w:rPr>
          <w:rFonts w:ascii="Times New Roman" w:hAnsi="Times New Roman" w:cs="Times New Roman"/>
          <w:color w:val="222222"/>
          <w:sz w:val="24"/>
          <w:szCs w:val="24"/>
          <w:shd w:val="clear" w:color="auto" w:fill="FFFFFF"/>
        </w:rPr>
        <w:t xml:space="preserve">Escudero, Kevin, and </w:t>
      </w:r>
      <w:proofErr w:type="spellStart"/>
      <w:r w:rsidRPr="000D23EE">
        <w:rPr>
          <w:rFonts w:ascii="Times New Roman" w:hAnsi="Times New Roman" w:cs="Times New Roman"/>
          <w:color w:val="222222"/>
          <w:sz w:val="24"/>
          <w:szCs w:val="24"/>
          <w:shd w:val="clear" w:color="auto" w:fill="FFFFFF"/>
        </w:rPr>
        <w:t>Amalia</w:t>
      </w:r>
      <w:proofErr w:type="spellEnd"/>
      <w:r w:rsidRPr="000D23EE">
        <w:rPr>
          <w:rFonts w:ascii="Times New Roman" w:hAnsi="Times New Roman" w:cs="Times New Roman"/>
          <w:color w:val="222222"/>
          <w:sz w:val="24"/>
          <w:szCs w:val="24"/>
          <w:shd w:val="clear" w:color="auto" w:fill="FFFFFF"/>
        </w:rPr>
        <w:t xml:space="preserve"> </w:t>
      </w:r>
      <w:proofErr w:type="spellStart"/>
      <w:r w:rsidRPr="000D23EE">
        <w:rPr>
          <w:rFonts w:ascii="Times New Roman" w:hAnsi="Times New Roman" w:cs="Times New Roman"/>
          <w:color w:val="222222"/>
          <w:sz w:val="24"/>
          <w:szCs w:val="24"/>
          <w:shd w:val="clear" w:color="auto" w:fill="FFFFFF"/>
        </w:rPr>
        <w:t>Pallares</w:t>
      </w:r>
      <w:proofErr w:type="spellEnd"/>
      <w:r w:rsidRPr="000D23EE">
        <w:rPr>
          <w:rFonts w:ascii="Times New Roman" w:hAnsi="Times New Roman" w:cs="Times New Roman"/>
          <w:color w:val="222222"/>
          <w:sz w:val="24"/>
          <w:szCs w:val="24"/>
          <w:shd w:val="clear" w:color="auto" w:fill="FFFFFF"/>
        </w:rPr>
        <w:t>. "Civil Disobedience as Strategic Resistance in the US Immigrant Rights Movement." </w:t>
      </w:r>
      <w:r w:rsidRPr="000D23EE">
        <w:rPr>
          <w:rFonts w:ascii="Times New Roman" w:hAnsi="Times New Roman" w:cs="Times New Roman"/>
          <w:i/>
          <w:iCs/>
          <w:color w:val="222222"/>
          <w:sz w:val="24"/>
          <w:szCs w:val="24"/>
          <w:shd w:val="clear" w:color="auto" w:fill="FFFFFF"/>
        </w:rPr>
        <w:t>Antipode</w:t>
      </w:r>
      <w:r w:rsidRPr="000D23EE">
        <w:rPr>
          <w:rFonts w:ascii="Times New Roman" w:hAnsi="Times New Roman" w:cs="Times New Roman"/>
          <w:color w:val="222222"/>
          <w:sz w:val="24"/>
          <w:szCs w:val="24"/>
          <w:shd w:val="clear" w:color="auto" w:fill="FFFFFF"/>
        </w:rPr>
        <w:t> (2020).</w:t>
      </w:r>
    </w:p>
    <w:p w14:paraId="4BC9E564" w14:textId="6F8AA246" w:rsidR="00E70641" w:rsidRPr="000D23EE" w:rsidRDefault="00E70641" w:rsidP="000D23EE">
      <w:pPr>
        <w:spacing w:line="480" w:lineRule="auto"/>
        <w:ind w:left="720" w:hanging="720"/>
        <w:rPr>
          <w:rFonts w:ascii="Times New Roman" w:hAnsi="Times New Roman" w:cs="Times New Roman"/>
          <w:color w:val="222222"/>
          <w:sz w:val="24"/>
          <w:szCs w:val="24"/>
          <w:shd w:val="clear" w:color="auto" w:fill="FFFFFF"/>
        </w:rPr>
      </w:pPr>
      <w:r w:rsidRPr="000D23EE">
        <w:rPr>
          <w:rFonts w:ascii="Times New Roman" w:hAnsi="Times New Roman" w:cs="Times New Roman"/>
          <w:color w:val="222222"/>
          <w:sz w:val="24"/>
          <w:szCs w:val="24"/>
          <w:shd w:val="clear" w:color="auto" w:fill="FFFFFF"/>
        </w:rPr>
        <w:t>Miller, Derek. </w:t>
      </w:r>
      <w:r w:rsidRPr="000D23EE">
        <w:rPr>
          <w:rFonts w:ascii="Times New Roman" w:hAnsi="Times New Roman" w:cs="Times New Roman"/>
          <w:i/>
          <w:iCs/>
          <w:color w:val="222222"/>
          <w:sz w:val="24"/>
          <w:szCs w:val="24"/>
          <w:shd w:val="clear" w:color="auto" w:fill="FFFFFF"/>
        </w:rPr>
        <w:t>Henry David Thoreau: Civil Disobedience</w:t>
      </w:r>
      <w:r w:rsidRPr="000D23EE">
        <w:rPr>
          <w:rFonts w:ascii="Times New Roman" w:hAnsi="Times New Roman" w:cs="Times New Roman"/>
          <w:color w:val="222222"/>
          <w:sz w:val="24"/>
          <w:szCs w:val="24"/>
          <w:shd w:val="clear" w:color="auto" w:fill="FFFFFF"/>
        </w:rPr>
        <w:t>. Cavendish Square Publishing, LLC, 2017.</w:t>
      </w:r>
    </w:p>
    <w:p w14:paraId="348055AF" w14:textId="0B51414D" w:rsidR="00E70641" w:rsidRPr="000D23EE" w:rsidRDefault="00E70641" w:rsidP="000D23EE">
      <w:pPr>
        <w:spacing w:line="480" w:lineRule="auto"/>
        <w:ind w:left="720" w:hanging="720"/>
        <w:rPr>
          <w:rFonts w:ascii="Times New Roman" w:hAnsi="Times New Roman" w:cs="Times New Roman"/>
          <w:color w:val="222222"/>
          <w:sz w:val="24"/>
          <w:szCs w:val="24"/>
          <w:shd w:val="clear" w:color="auto" w:fill="FFFFFF"/>
        </w:rPr>
      </w:pPr>
      <w:proofErr w:type="spellStart"/>
      <w:r w:rsidRPr="000D23EE">
        <w:rPr>
          <w:rFonts w:ascii="Times New Roman" w:hAnsi="Times New Roman" w:cs="Times New Roman"/>
          <w:color w:val="222222"/>
          <w:sz w:val="24"/>
          <w:szCs w:val="24"/>
          <w:shd w:val="clear" w:color="auto" w:fill="FFFFFF"/>
        </w:rPr>
        <w:t>Niver</w:t>
      </w:r>
      <w:proofErr w:type="spellEnd"/>
      <w:r w:rsidRPr="000D23EE">
        <w:rPr>
          <w:rFonts w:ascii="Times New Roman" w:hAnsi="Times New Roman" w:cs="Times New Roman"/>
          <w:color w:val="222222"/>
          <w:sz w:val="24"/>
          <w:szCs w:val="24"/>
          <w:shd w:val="clear" w:color="auto" w:fill="FFFFFF"/>
        </w:rPr>
        <w:t>, Heather Moore. </w:t>
      </w:r>
      <w:r w:rsidRPr="000D23EE">
        <w:rPr>
          <w:rFonts w:ascii="Times New Roman" w:hAnsi="Times New Roman" w:cs="Times New Roman"/>
          <w:i/>
          <w:iCs/>
          <w:color w:val="222222"/>
          <w:sz w:val="24"/>
          <w:szCs w:val="24"/>
          <w:shd w:val="clear" w:color="auto" w:fill="FFFFFF"/>
        </w:rPr>
        <w:t>Henry David Thoreau: Author of “Civil Disobedience”</w:t>
      </w:r>
      <w:r w:rsidRPr="000D23EE">
        <w:rPr>
          <w:rFonts w:ascii="Times New Roman" w:hAnsi="Times New Roman" w:cs="Times New Roman"/>
          <w:color w:val="222222"/>
          <w:sz w:val="24"/>
          <w:szCs w:val="24"/>
          <w:shd w:val="clear" w:color="auto" w:fill="FFFFFF"/>
        </w:rPr>
        <w:t>. The Rosen Publishing Group, Inc, 2017.</w:t>
      </w:r>
    </w:p>
    <w:p w14:paraId="4742E743" w14:textId="2EEBA8A1" w:rsidR="00E70641" w:rsidRPr="000D23EE" w:rsidRDefault="00E70641" w:rsidP="000D23EE">
      <w:pPr>
        <w:spacing w:line="480" w:lineRule="auto"/>
        <w:ind w:left="720" w:hanging="720"/>
        <w:rPr>
          <w:rFonts w:ascii="Times New Roman" w:hAnsi="Times New Roman" w:cs="Times New Roman"/>
          <w:color w:val="222222"/>
          <w:sz w:val="24"/>
          <w:szCs w:val="24"/>
          <w:shd w:val="clear" w:color="auto" w:fill="FFFFFF"/>
        </w:rPr>
      </w:pPr>
      <w:r w:rsidRPr="000D23EE">
        <w:rPr>
          <w:rFonts w:ascii="Times New Roman" w:hAnsi="Times New Roman" w:cs="Times New Roman"/>
          <w:color w:val="222222"/>
          <w:sz w:val="24"/>
          <w:szCs w:val="24"/>
          <w:shd w:val="clear" w:color="auto" w:fill="FFFFFF"/>
        </w:rPr>
        <w:t xml:space="preserve">Toth, Mano, and Jason </w:t>
      </w:r>
      <w:proofErr w:type="spellStart"/>
      <w:r w:rsidRPr="000D23EE">
        <w:rPr>
          <w:rFonts w:ascii="Times New Roman" w:hAnsi="Times New Roman" w:cs="Times New Roman"/>
          <w:color w:val="222222"/>
          <w:sz w:val="24"/>
          <w:szCs w:val="24"/>
          <w:shd w:val="clear" w:color="auto" w:fill="FFFFFF"/>
        </w:rPr>
        <w:t>Xidias</w:t>
      </w:r>
      <w:proofErr w:type="spellEnd"/>
      <w:r w:rsidRPr="000D23EE">
        <w:rPr>
          <w:rFonts w:ascii="Times New Roman" w:hAnsi="Times New Roman" w:cs="Times New Roman"/>
          <w:color w:val="222222"/>
          <w:sz w:val="24"/>
          <w:szCs w:val="24"/>
          <w:shd w:val="clear" w:color="auto" w:fill="FFFFFF"/>
        </w:rPr>
        <w:t>. </w:t>
      </w:r>
      <w:r w:rsidRPr="000D23EE">
        <w:rPr>
          <w:rFonts w:ascii="Times New Roman" w:hAnsi="Times New Roman" w:cs="Times New Roman"/>
          <w:i/>
          <w:iCs/>
          <w:color w:val="222222"/>
          <w:sz w:val="24"/>
          <w:szCs w:val="24"/>
          <w:shd w:val="clear" w:color="auto" w:fill="FFFFFF"/>
        </w:rPr>
        <w:t xml:space="preserve">An Analysis of Henry David </w:t>
      </w:r>
      <w:proofErr w:type="spellStart"/>
      <w:r w:rsidRPr="000D23EE">
        <w:rPr>
          <w:rFonts w:ascii="Times New Roman" w:hAnsi="Times New Roman" w:cs="Times New Roman"/>
          <w:i/>
          <w:iCs/>
          <w:color w:val="222222"/>
          <w:sz w:val="24"/>
          <w:szCs w:val="24"/>
          <w:shd w:val="clear" w:color="auto" w:fill="FFFFFF"/>
        </w:rPr>
        <w:t>Thoraeu's</w:t>
      </w:r>
      <w:proofErr w:type="spellEnd"/>
      <w:r w:rsidRPr="000D23EE">
        <w:rPr>
          <w:rFonts w:ascii="Times New Roman" w:hAnsi="Times New Roman" w:cs="Times New Roman"/>
          <w:i/>
          <w:iCs/>
          <w:color w:val="222222"/>
          <w:sz w:val="24"/>
          <w:szCs w:val="24"/>
          <w:shd w:val="clear" w:color="auto" w:fill="FFFFFF"/>
        </w:rPr>
        <w:t xml:space="preserve"> Civil Disobedience</w:t>
      </w:r>
      <w:r w:rsidRPr="000D23EE">
        <w:rPr>
          <w:rFonts w:ascii="Times New Roman" w:hAnsi="Times New Roman" w:cs="Times New Roman"/>
          <w:color w:val="222222"/>
          <w:sz w:val="24"/>
          <w:szCs w:val="24"/>
          <w:shd w:val="clear" w:color="auto" w:fill="FFFFFF"/>
        </w:rPr>
        <w:t>. CRC Press, 2017.</w:t>
      </w:r>
    </w:p>
    <w:p w14:paraId="21B0EA81" w14:textId="75273056" w:rsidR="00E70641" w:rsidRPr="000D23EE" w:rsidRDefault="00E70641" w:rsidP="000D23EE">
      <w:pPr>
        <w:spacing w:line="480" w:lineRule="auto"/>
        <w:ind w:left="720" w:hanging="720"/>
        <w:rPr>
          <w:rFonts w:ascii="Times New Roman" w:hAnsi="Times New Roman" w:cs="Times New Roman"/>
          <w:color w:val="222222"/>
          <w:sz w:val="24"/>
          <w:szCs w:val="24"/>
          <w:shd w:val="clear" w:color="auto" w:fill="FFFFFF"/>
        </w:rPr>
      </w:pPr>
      <w:r w:rsidRPr="000D23EE">
        <w:rPr>
          <w:rFonts w:ascii="Times New Roman" w:hAnsi="Times New Roman" w:cs="Times New Roman"/>
          <w:color w:val="222222"/>
          <w:sz w:val="24"/>
          <w:szCs w:val="24"/>
          <w:shd w:val="clear" w:color="auto" w:fill="FFFFFF"/>
        </w:rPr>
        <w:t>Awasthi, S. (2018). Thoreau and Gandhi: The Two Harbingers of World Peace. </w:t>
      </w:r>
      <w:r w:rsidRPr="000D23EE">
        <w:rPr>
          <w:rFonts w:ascii="Times New Roman" w:hAnsi="Times New Roman" w:cs="Times New Roman"/>
          <w:i/>
          <w:iCs/>
          <w:color w:val="222222"/>
          <w:sz w:val="24"/>
          <w:szCs w:val="24"/>
          <w:shd w:val="clear" w:color="auto" w:fill="FFFFFF"/>
        </w:rPr>
        <w:t>Quest-The Journal of UGC-HRDC Nainital</w:t>
      </w:r>
      <w:r w:rsidRPr="000D23EE">
        <w:rPr>
          <w:rFonts w:ascii="Times New Roman" w:hAnsi="Times New Roman" w:cs="Times New Roman"/>
          <w:color w:val="222222"/>
          <w:sz w:val="24"/>
          <w:szCs w:val="24"/>
          <w:shd w:val="clear" w:color="auto" w:fill="FFFFFF"/>
        </w:rPr>
        <w:t>, </w:t>
      </w:r>
      <w:r w:rsidRPr="000D23EE">
        <w:rPr>
          <w:rFonts w:ascii="Times New Roman" w:hAnsi="Times New Roman" w:cs="Times New Roman"/>
          <w:i/>
          <w:iCs/>
          <w:color w:val="222222"/>
          <w:sz w:val="24"/>
          <w:szCs w:val="24"/>
          <w:shd w:val="clear" w:color="auto" w:fill="FFFFFF"/>
        </w:rPr>
        <w:t>12</w:t>
      </w:r>
      <w:r w:rsidRPr="000D23EE">
        <w:rPr>
          <w:rFonts w:ascii="Times New Roman" w:hAnsi="Times New Roman" w:cs="Times New Roman"/>
          <w:color w:val="222222"/>
          <w:sz w:val="24"/>
          <w:szCs w:val="24"/>
          <w:shd w:val="clear" w:color="auto" w:fill="FFFFFF"/>
        </w:rPr>
        <w:t>(2), 182-188.</w:t>
      </w:r>
    </w:p>
    <w:p w14:paraId="7B7637A5" w14:textId="6ED54EE7" w:rsidR="001D158D" w:rsidRPr="000D23EE" w:rsidRDefault="001D158D" w:rsidP="000D23EE">
      <w:pPr>
        <w:spacing w:line="480" w:lineRule="auto"/>
        <w:ind w:left="720" w:hanging="720"/>
        <w:rPr>
          <w:rFonts w:ascii="Times New Roman" w:hAnsi="Times New Roman" w:cs="Times New Roman"/>
          <w:color w:val="222222"/>
          <w:sz w:val="24"/>
          <w:szCs w:val="24"/>
          <w:shd w:val="clear" w:color="auto" w:fill="FFFFFF"/>
        </w:rPr>
      </w:pPr>
      <w:proofErr w:type="spellStart"/>
      <w:r w:rsidRPr="000D23EE">
        <w:rPr>
          <w:rFonts w:ascii="Times New Roman" w:hAnsi="Times New Roman" w:cs="Times New Roman"/>
          <w:color w:val="222222"/>
          <w:sz w:val="24"/>
          <w:szCs w:val="24"/>
          <w:shd w:val="clear" w:color="auto" w:fill="FFFFFF"/>
        </w:rPr>
        <w:t>Rísquez</w:t>
      </w:r>
      <w:proofErr w:type="spellEnd"/>
      <w:r w:rsidRPr="000D23EE">
        <w:rPr>
          <w:rFonts w:ascii="Times New Roman" w:hAnsi="Times New Roman" w:cs="Times New Roman"/>
          <w:color w:val="222222"/>
          <w:sz w:val="24"/>
          <w:szCs w:val="24"/>
          <w:shd w:val="clear" w:color="auto" w:fill="FFFFFF"/>
        </w:rPr>
        <w:t>, C. A. (2019). Draft Resistance and the Anti-War Movement as Civil Disobedience: The Influence of Thoreau’s Political Thought on the Protests Against the War in Vietnam. In </w:t>
      </w:r>
      <w:r w:rsidRPr="000D23EE">
        <w:rPr>
          <w:rFonts w:ascii="Times New Roman" w:hAnsi="Times New Roman" w:cs="Times New Roman"/>
          <w:i/>
          <w:iCs/>
          <w:color w:val="222222"/>
          <w:sz w:val="24"/>
          <w:szCs w:val="24"/>
          <w:shd w:val="clear" w:color="auto" w:fill="FFFFFF"/>
        </w:rPr>
        <w:t>Live Deep and Suck all the Marrow of Life: HD Thoreau's Literary Legacy</w:t>
      </w:r>
      <w:r w:rsidRPr="000D23EE">
        <w:rPr>
          <w:rFonts w:ascii="Times New Roman" w:hAnsi="Times New Roman" w:cs="Times New Roman"/>
          <w:color w:val="222222"/>
          <w:sz w:val="24"/>
          <w:szCs w:val="24"/>
          <w:shd w:val="clear" w:color="auto" w:fill="FFFFFF"/>
        </w:rPr>
        <w:t> (pp. 103-120). Vernon Press.</w:t>
      </w:r>
    </w:p>
    <w:p w14:paraId="0840DB9F" w14:textId="3813E318" w:rsidR="001D158D" w:rsidRPr="000D23EE" w:rsidRDefault="001D158D" w:rsidP="000D23EE">
      <w:pPr>
        <w:spacing w:line="480" w:lineRule="auto"/>
        <w:ind w:left="720" w:hanging="720"/>
        <w:rPr>
          <w:rFonts w:ascii="Times New Roman" w:hAnsi="Times New Roman" w:cs="Times New Roman"/>
          <w:sz w:val="24"/>
          <w:szCs w:val="24"/>
        </w:rPr>
      </w:pPr>
      <w:proofErr w:type="spellStart"/>
      <w:r w:rsidRPr="000D23EE">
        <w:rPr>
          <w:rFonts w:ascii="Times New Roman" w:hAnsi="Times New Roman" w:cs="Times New Roman"/>
          <w:color w:val="222222"/>
          <w:sz w:val="24"/>
          <w:szCs w:val="24"/>
          <w:shd w:val="clear" w:color="auto" w:fill="FFFFFF"/>
        </w:rPr>
        <w:t>Özmen</w:t>
      </w:r>
      <w:proofErr w:type="spellEnd"/>
      <w:r w:rsidRPr="000D23EE">
        <w:rPr>
          <w:rFonts w:ascii="Times New Roman" w:hAnsi="Times New Roman" w:cs="Times New Roman"/>
          <w:color w:val="222222"/>
          <w:sz w:val="24"/>
          <w:szCs w:val="24"/>
          <w:shd w:val="clear" w:color="auto" w:fill="FFFFFF"/>
        </w:rPr>
        <w:t>, İ. (2018). Endless Quarrel: Tax, an Example of Passive Resistance in the Tax Henry Thoreau. </w:t>
      </w:r>
      <w:proofErr w:type="spellStart"/>
      <w:r w:rsidRPr="000D23EE">
        <w:rPr>
          <w:rFonts w:ascii="Times New Roman" w:hAnsi="Times New Roman" w:cs="Times New Roman"/>
          <w:i/>
          <w:iCs/>
          <w:color w:val="222222"/>
          <w:sz w:val="24"/>
          <w:szCs w:val="24"/>
          <w:shd w:val="clear" w:color="auto" w:fill="FFFFFF"/>
        </w:rPr>
        <w:t>Sosyoekonomi</w:t>
      </w:r>
      <w:proofErr w:type="spellEnd"/>
      <w:r w:rsidRPr="000D23EE">
        <w:rPr>
          <w:rFonts w:ascii="Times New Roman" w:hAnsi="Times New Roman" w:cs="Times New Roman"/>
          <w:i/>
          <w:iCs/>
          <w:color w:val="222222"/>
          <w:sz w:val="24"/>
          <w:szCs w:val="24"/>
          <w:shd w:val="clear" w:color="auto" w:fill="FFFFFF"/>
        </w:rPr>
        <w:t xml:space="preserve"> Journal</w:t>
      </w:r>
      <w:r w:rsidRPr="000D23EE">
        <w:rPr>
          <w:rFonts w:ascii="Times New Roman" w:hAnsi="Times New Roman" w:cs="Times New Roman"/>
          <w:color w:val="222222"/>
          <w:sz w:val="24"/>
          <w:szCs w:val="24"/>
          <w:shd w:val="clear" w:color="auto" w:fill="FFFFFF"/>
        </w:rPr>
        <w:t>, (26 (36)).</w:t>
      </w:r>
    </w:p>
    <w:p w14:paraId="4FCD42C6" w14:textId="41E7BA1D" w:rsidR="00F03095" w:rsidRDefault="00F03095" w:rsidP="00F03095">
      <w:pPr>
        <w:jc w:val="center"/>
      </w:pPr>
    </w:p>
    <w:sectPr w:rsidR="00F0309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A34A1D" w14:textId="77777777" w:rsidR="00116C51" w:rsidRDefault="00116C51" w:rsidP="00F03095">
      <w:pPr>
        <w:spacing w:after="0" w:line="240" w:lineRule="auto"/>
      </w:pPr>
      <w:r>
        <w:separator/>
      </w:r>
    </w:p>
  </w:endnote>
  <w:endnote w:type="continuationSeparator" w:id="0">
    <w:p w14:paraId="4BEDF4ED" w14:textId="77777777" w:rsidR="00116C51" w:rsidRDefault="00116C51" w:rsidP="00F0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48A91" w14:textId="77777777" w:rsidR="00116C51" w:rsidRDefault="00116C51" w:rsidP="00F03095">
      <w:pPr>
        <w:spacing w:after="0" w:line="240" w:lineRule="auto"/>
      </w:pPr>
      <w:r>
        <w:separator/>
      </w:r>
    </w:p>
  </w:footnote>
  <w:footnote w:type="continuationSeparator" w:id="0">
    <w:p w14:paraId="4E87CD5A" w14:textId="77777777" w:rsidR="00116C51" w:rsidRDefault="00116C51" w:rsidP="00F0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58F95" w14:textId="22296F1E" w:rsidR="00E70641" w:rsidRPr="00F03095" w:rsidRDefault="00E70641">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F03095">
      <w:rPr>
        <w:rFonts w:ascii="Times New Roman" w:hAnsi="Times New Roman" w:cs="Times New Roman"/>
        <w:sz w:val="24"/>
        <w:szCs w:val="24"/>
      </w:rPr>
      <w:t xml:space="preserve">Surname </w:t>
    </w:r>
    <w:sdt>
      <w:sdtPr>
        <w:rPr>
          <w:rFonts w:ascii="Times New Roman" w:hAnsi="Times New Roman" w:cs="Times New Roman"/>
          <w:sz w:val="24"/>
          <w:szCs w:val="24"/>
        </w:rPr>
        <w:id w:val="-1611892871"/>
        <w:docPartObj>
          <w:docPartGallery w:val="Page Numbers (Top of Page)"/>
          <w:docPartUnique/>
        </w:docPartObj>
      </w:sdtPr>
      <w:sdtEndPr>
        <w:rPr>
          <w:noProof/>
        </w:rPr>
      </w:sdtEndPr>
      <w:sdtContent>
        <w:r w:rsidRPr="00F03095">
          <w:rPr>
            <w:rFonts w:ascii="Times New Roman" w:hAnsi="Times New Roman" w:cs="Times New Roman"/>
            <w:sz w:val="24"/>
            <w:szCs w:val="24"/>
          </w:rPr>
          <w:fldChar w:fldCharType="begin"/>
        </w:r>
        <w:r w:rsidRPr="00F03095">
          <w:rPr>
            <w:rFonts w:ascii="Times New Roman" w:hAnsi="Times New Roman" w:cs="Times New Roman"/>
            <w:sz w:val="24"/>
            <w:szCs w:val="24"/>
          </w:rPr>
          <w:instrText xml:space="preserve"> PAGE   \* MERGEFORMAT </w:instrText>
        </w:r>
        <w:r w:rsidRPr="00F03095">
          <w:rPr>
            <w:rFonts w:ascii="Times New Roman" w:hAnsi="Times New Roman" w:cs="Times New Roman"/>
            <w:sz w:val="24"/>
            <w:szCs w:val="24"/>
          </w:rPr>
          <w:fldChar w:fldCharType="separate"/>
        </w:r>
        <w:r w:rsidR="009A115F">
          <w:rPr>
            <w:rFonts w:ascii="Times New Roman" w:hAnsi="Times New Roman" w:cs="Times New Roman"/>
            <w:noProof/>
            <w:sz w:val="24"/>
            <w:szCs w:val="24"/>
          </w:rPr>
          <w:t>6</w:t>
        </w:r>
        <w:r w:rsidRPr="00F03095">
          <w:rPr>
            <w:rFonts w:ascii="Times New Roman" w:hAnsi="Times New Roman" w:cs="Times New Roman"/>
            <w:noProof/>
            <w:sz w:val="24"/>
            <w:szCs w:val="24"/>
          </w:rPr>
          <w:fldChar w:fldCharType="end"/>
        </w:r>
      </w:sdtContent>
    </w:sdt>
  </w:p>
  <w:p w14:paraId="5CE7CE1E" w14:textId="77777777" w:rsidR="00E70641" w:rsidRPr="00F03095" w:rsidRDefault="00E7064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095"/>
    <w:rsid w:val="00015180"/>
    <w:rsid w:val="00042253"/>
    <w:rsid w:val="00054291"/>
    <w:rsid w:val="00066444"/>
    <w:rsid w:val="000D23EE"/>
    <w:rsid w:val="000D2462"/>
    <w:rsid w:val="00116C51"/>
    <w:rsid w:val="00123EDF"/>
    <w:rsid w:val="00152E29"/>
    <w:rsid w:val="001621D6"/>
    <w:rsid w:val="001812C8"/>
    <w:rsid w:val="00197687"/>
    <w:rsid w:val="001A3474"/>
    <w:rsid w:val="001D158D"/>
    <w:rsid w:val="001F029F"/>
    <w:rsid w:val="00230647"/>
    <w:rsid w:val="002307CC"/>
    <w:rsid w:val="0030469B"/>
    <w:rsid w:val="00314C71"/>
    <w:rsid w:val="00323C23"/>
    <w:rsid w:val="0034239A"/>
    <w:rsid w:val="00361B77"/>
    <w:rsid w:val="003E53B3"/>
    <w:rsid w:val="00420C90"/>
    <w:rsid w:val="00422ABB"/>
    <w:rsid w:val="00485F99"/>
    <w:rsid w:val="004931BB"/>
    <w:rsid w:val="004B3CE9"/>
    <w:rsid w:val="00544E68"/>
    <w:rsid w:val="0058341A"/>
    <w:rsid w:val="006254D1"/>
    <w:rsid w:val="00661679"/>
    <w:rsid w:val="00686B2A"/>
    <w:rsid w:val="00703EDF"/>
    <w:rsid w:val="007C2EFA"/>
    <w:rsid w:val="007F4DE9"/>
    <w:rsid w:val="008107FE"/>
    <w:rsid w:val="00876DAF"/>
    <w:rsid w:val="008C593C"/>
    <w:rsid w:val="008C5BC8"/>
    <w:rsid w:val="009A115F"/>
    <w:rsid w:val="009A2773"/>
    <w:rsid w:val="009A63DF"/>
    <w:rsid w:val="009F54FD"/>
    <w:rsid w:val="00A26AFC"/>
    <w:rsid w:val="00A972CD"/>
    <w:rsid w:val="00AC4B5C"/>
    <w:rsid w:val="00AD2D83"/>
    <w:rsid w:val="00B0414E"/>
    <w:rsid w:val="00B3112C"/>
    <w:rsid w:val="00B92350"/>
    <w:rsid w:val="00C1463C"/>
    <w:rsid w:val="00C15384"/>
    <w:rsid w:val="00C211D2"/>
    <w:rsid w:val="00C52D41"/>
    <w:rsid w:val="00D25C28"/>
    <w:rsid w:val="00D42529"/>
    <w:rsid w:val="00D71617"/>
    <w:rsid w:val="00D75BE0"/>
    <w:rsid w:val="00D9083F"/>
    <w:rsid w:val="00E47635"/>
    <w:rsid w:val="00E5309F"/>
    <w:rsid w:val="00E70641"/>
    <w:rsid w:val="00ED78B1"/>
    <w:rsid w:val="00F03095"/>
    <w:rsid w:val="00F57C19"/>
    <w:rsid w:val="00FB1E1D"/>
    <w:rsid w:val="00FC0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FB78F"/>
  <w15:chartTrackingRefBased/>
  <w15:docId w15:val="{11BBBCC9-7FDE-45C8-8460-54956327B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0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095"/>
  </w:style>
  <w:style w:type="paragraph" w:styleId="Footer">
    <w:name w:val="footer"/>
    <w:basedOn w:val="Normal"/>
    <w:link w:val="FooterChar"/>
    <w:uiPriority w:val="99"/>
    <w:unhideWhenUsed/>
    <w:rsid w:val="00F030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0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6</Pages>
  <Words>1500</Words>
  <Characters>8551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hp  250</cp:lastModifiedBy>
  <cp:revision>34</cp:revision>
  <dcterms:created xsi:type="dcterms:W3CDTF">2021-02-04T01:37:00Z</dcterms:created>
  <dcterms:modified xsi:type="dcterms:W3CDTF">2021-02-04T21:53:00Z</dcterms:modified>
</cp:coreProperties>
</file>